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sz w:val="44"/>
          <w:szCs w:val="44"/>
        </w:rPr>
        <w:t>2022年府城校区书院花木养护项目需求书</w:t>
      </w: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一、项目地址：府城校区书院。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二、项目服务范围：书院内外各类绿化、园林设施、植物的日常养护及管理。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三、绿化养护和管理内容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（一）制定绿化养护管理制度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（二）制定古树养护及特殊树木养护方案及管理标准（后院梅养护及前院长势弱的鸡蛋花复壮）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（三）制定日常花木养护方案及管理标准（全院花木养护）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（四）园林设施修复方案（前院鸡蛋花及校门内侧杧果树池修复）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（五）养护人员配置及职责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四、项目要求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（一）服务期：12个月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（二）响应时间：合同期内中标方接到校方绿化管理整改通知后30分钟响应，2小时内到达现场，24小时间内解决问题。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附件：1.书院周边现有苗木统计表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           书院周边现有苗木统计表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08"/>
        <w:gridCol w:w="1704"/>
        <w:gridCol w:w="1704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树 种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株 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养护要求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梅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古树养护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鸡蛋花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特殊养护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鸡蛋花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柿  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青  棕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九里香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散尾葵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佛肚竹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大王棕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柚  子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杨  桃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人心果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白  兰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榕  树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杧  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圆  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40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侧  柏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日常养护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16832"/>
    <w:rsid w:val="13787F62"/>
    <w:rsid w:val="28650F65"/>
    <w:rsid w:val="2B624752"/>
    <w:rsid w:val="2DFA4D1A"/>
    <w:rsid w:val="3E293D72"/>
    <w:rsid w:val="487054D5"/>
    <w:rsid w:val="6699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2022-02-22T00:41:00Z</dcterms:created>
  <dc:creator>Administrator</dc:creator>
  <cp:lastModifiedBy>张立</cp:lastModifiedBy>
  <dcterms:modified xsi:type="dcterms:W3CDTF">2022-03-27T05:39:11Z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2EA4CC20CBD74EEF8D468AF7915DA97D</vt:lpwstr>
  </property>
</Properties>
</file>