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/>
        <w:ind w:left="2570" w:hanging="2570" w:hangingChars="800"/>
        <w:jc w:val="both"/>
        <w:rPr>
          <w:rFonts w:hint="eastAsia" w:ascii="楷体" w:eastAsia="楷体" w:cs="楷体"/>
          <w:b/>
          <w:bCs/>
          <w:color w:val="000000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000000"/>
          <w:sz w:val="32"/>
          <w:szCs w:val="32"/>
        </w:rPr>
        <w:t>采购需求：琼台师范学院两校区图书馆阅览室购置阅览桌椅项目</w:t>
      </w:r>
      <w:bookmarkStart w:id="0" w:name="_GoBack"/>
      <w:bookmarkEnd w:id="0"/>
    </w:p>
    <w:tbl>
      <w:tblPr>
        <w:tblStyle w:val="6"/>
        <w:tblW w:w="1046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3960"/>
        <w:gridCol w:w="1575"/>
        <w:gridCol w:w="1440"/>
        <w:gridCol w:w="1132"/>
        <w:gridCol w:w="9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项目内容</w:t>
            </w:r>
          </w:p>
        </w:tc>
        <w:tc>
          <w:tcPr>
            <w:tcW w:w="3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设备参数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型号规格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参考图片</w:t>
            </w:r>
          </w:p>
        </w:tc>
        <w:tc>
          <w:tcPr>
            <w:tcW w:w="11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数量</w:t>
            </w:r>
            <w:r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  <w:t>/</w:t>
            </w: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套</w:t>
            </w:r>
          </w:p>
        </w:tc>
        <w:tc>
          <w:tcPr>
            <w:tcW w:w="9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FBFBF"/>
            <w:noWrap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FF0000"/>
                <w:kern w:val="0"/>
                <w:sz w:val="26"/>
                <w:szCs w:val="26"/>
              </w:rPr>
            </w:pPr>
            <w:r>
              <w:rPr>
                <w:rFonts w:hint="eastAsia" w:ascii="黑体" w:hAnsi="黑体" w:eastAsia="黑体" w:cs="宋体"/>
                <w:color w:val="FF0000"/>
                <w:kern w:val="0"/>
                <w:sz w:val="26"/>
                <w:szCs w:val="26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四人阅览桌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sz w:val="20"/>
                <w:szCs w:val="20"/>
              </w:rPr>
            </w:pPr>
            <w:r>
              <w:rPr>
                <w:rFonts w:hint="eastAsia" w:ascii="宋体" w:hAnsi="宋体" w:cs="宋体"/>
                <w:sz w:val="20"/>
                <w:szCs w:val="20"/>
              </w:rPr>
              <w:t>1、颜色如图；材质：面板为25mm密度板，0.6mm胡桃木皮贴面，实木封边，木纹清晰，无腐烂、虫蛀变色等现象； 2、基材选用高密度纤维板，经过防虫、防腐等化学处理，符合国际E1级环保标准适用各种气候不易开，耐用不变形；3、油漆采用环保聚脂漆，附着性好.，脚架为2毫米冷轧钢架表面高温静电粉沫喷涂烤漆涂膜坚韧，附着力好，机械强度高，涂料的耐候性、抗粉性、抗龟裂性好，且不回粘；耐水、耐磨、抗油、绝缘性均较好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auto"/>
                <w:kern w:val="0"/>
                <w:sz w:val="20"/>
                <w:szCs w:val="20"/>
              </w:rPr>
              <w:t>750H*1800W*1000Dmm（圆桌腿直径100mm,周长200mm）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/>
                <w:color w:val="auto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124460</wp:posOffset>
                  </wp:positionV>
                  <wp:extent cx="628015" cy="838200"/>
                  <wp:effectExtent l="0" t="0" r="635" b="0"/>
                  <wp:wrapNone/>
                  <wp:docPr id="2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color w:val="auto"/>
                <w:lang w:val="en-US" w:eastAsia="zh-CN"/>
              </w:rPr>
            </w:pPr>
          </w:p>
          <w:p>
            <w:pPr>
              <w:pStyle w:val="2"/>
              <w:rPr>
                <w:color w:val="auto"/>
                <w:lang w:val="en-US" w:eastAsia="zh-CN"/>
              </w:rPr>
            </w:pPr>
          </w:p>
          <w:p>
            <w:pPr>
              <w:bidi w:val="0"/>
              <w:rPr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szCs w:val="20"/>
              </w:rPr>
              <w:t>胡桃木皮贴面</w:t>
            </w:r>
          </w:p>
          <w:p>
            <w:pPr>
              <w:bidi w:val="0"/>
              <w:jc w:val="right"/>
              <w:rPr>
                <w:color w:val="auto"/>
                <w:lang w:val="en-US" w:eastAsia="zh-CN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760730" cy="570865"/>
                  <wp:effectExtent l="0" t="0" r="1270" b="635"/>
                  <wp:docPr id="4" name="图片 1" descr="7e0be185fa48eb88512fda0528af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7e0be185fa48eb88512fda0528af9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color w:val="auto"/>
                <w:lang w:val="en-US" w:eastAsia="zh-CN"/>
              </w:rPr>
            </w:pPr>
            <w:r>
              <w:rPr>
                <w:color w:val="auto"/>
                <w:lang w:val="en-US" w:eastAsia="zh-CN"/>
              </w:rPr>
              <w:drawing>
                <wp:inline distT="0" distB="0" distL="114300" distR="114300">
                  <wp:extent cx="760730" cy="570865"/>
                  <wp:effectExtent l="0" t="0" r="1270" b="635"/>
                  <wp:docPr id="1" name="图片 2" descr="7e0be185fa48eb88512fda0528af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7e0be185fa48eb88512fda0528af95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57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</w:p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85张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  <w:t>递交报价文件需要提供阅览桌桌面小样并标注公司名称，</w:t>
            </w:r>
          </w:p>
          <w:p>
            <w:pPr>
              <w:widowControl/>
              <w:jc w:val="left"/>
              <w:rPr>
                <w:rFonts w:hint="default" w:ascii="宋体" w:eastAsia="宋体" w:cs="宋体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color w:val="FF0000"/>
                <w:kern w:val="0"/>
                <w:sz w:val="18"/>
                <w:szCs w:val="18"/>
                <w:lang w:val="en-US" w:eastAsia="zh-CN"/>
              </w:rPr>
              <w:t>不提供视为无效报价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5" w:hRule="atLeast"/>
          <w:jc w:val="center"/>
        </w:trPr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sz w:val="20"/>
                <w:szCs w:val="20"/>
              </w:rPr>
              <w:t>　</w:t>
            </w: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阅览椅</w:t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</w:rPr>
              <w:t>颜色如图；材质：椅脚采用扁管1.2mm厚优质冷轧钢管，表面防锈处理，静电喷涂；椅面加厚，采用PP工程塑料，与椅脚固定牢固。</w:t>
            </w:r>
          </w:p>
        </w:tc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810H*465W*560Dmm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 w:val="20"/>
                <w:szCs w:val="20"/>
                <w:bdr w:val="single" w:color="000000" w:sz="4" w:space="0"/>
                <w:lang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338455</wp:posOffset>
                  </wp:positionV>
                  <wp:extent cx="466090" cy="746760"/>
                  <wp:effectExtent l="0" t="0" r="10160" b="15240"/>
                  <wp:wrapNone/>
                  <wp:docPr id="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cs="宋体"/>
                <w:color w:val="000000"/>
                <w:kern w:val="0"/>
                <w:sz w:val="20"/>
                <w:szCs w:val="20"/>
              </w:rPr>
              <w:t>340张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>
      <w:pPr>
        <w:spacing w:line="340" w:lineRule="exact"/>
        <w:jc w:val="left"/>
        <w:rPr>
          <w:rFonts w:hint="eastAsia" w:ascii="黑体" w:hAnsi="黑体" w:eastAsia="黑体" w:cs="黑体"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1643CF"/>
    <w:multiLevelType w:val="multilevel"/>
    <w:tmpl w:val="241643CF"/>
    <w:lvl w:ilvl="0" w:tentative="0">
      <w:start w:val="1"/>
      <w:numFmt w:val="chineseCounting"/>
      <w:suff w:val="nothing"/>
      <w:lvlText w:val="%1、"/>
      <w:lvlJc w:val="left"/>
      <w:pPr>
        <w:ind w:left="3402"/>
      </w:pPr>
      <w:rPr>
        <w:rFonts w:hint="eastAsia" w:cs="Times New Roman"/>
      </w:rPr>
    </w:lvl>
    <w:lvl w:ilvl="1" w:tentative="0">
      <w:start w:val="1"/>
      <w:numFmt w:val="chineseCounting"/>
      <w:pStyle w:val="2"/>
      <w:suff w:val="nothing"/>
      <w:lvlText w:val="（%2）"/>
      <w:lvlJc w:val="left"/>
      <w:pPr>
        <w:ind w:left="3119"/>
      </w:pPr>
      <w:rPr>
        <w:rFonts w:hint="eastAsia" w:cs="Times New Roman"/>
      </w:rPr>
    </w:lvl>
    <w:lvl w:ilvl="2" w:tentative="0">
      <w:start w:val="1"/>
      <w:numFmt w:val="decimal"/>
      <w:suff w:val="nothing"/>
      <w:lvlText w:val="%3．"/>
      <w:lvlJc w:val="left"/>
      <w:pPr>
        <w:ind w:left="3402" w:firstLine="400"/>
      </w:pPr>
      <w:rPr>
        <w:rFonts w:hint="eastAsia" w:cs="Times New Roman"/>
      </w:rPr>
    </w:lvl>
    <w:lvl w:ilvl="3" w:tentative="0">
      <w:start w:val="1"/>
      <w:numFmt w:val="decimal"/>
      <w:suff w:val="nothing"/>
      <w:lvlText w:val="（%4）"/>
      <w:lvlJc w:val="left"/>
      <w:pPr>
        <w:ind w:left="3402" w:firstLine="402"/>
      </w:pPr>
      <w:rPr>
        <w:rFonts w:hint="eastAsia" w:cs="Times New Roman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3402" w:firstLine="402"/>
      </w:pPr>
      <w:rPr>
        <w:rFonts w:hint="eastAsia" w:cs="Times New Roman"/>
      </w:rPr>
    </w:lvl>
    <w:lvl w:ilvl="5" w:tentative="0">
      <w:start w:val="1"/>
      <w:numFmt w:val="decimal"/>
      <w:suff w:val="nothing"/>
      <w:lvlText w:val="%6）"/>
      <w:lvlJc w:val="left"/>
      <w:pPr>
        <w:ind w:left="3402" w:firstLine="402"/>
      </w:pPr>
      <w:rPr>
        <w:rFonts w:hint="eastAsia" w:cs="Times New Roman"/>
      </w:rPr>
    </w:lvl>
    <w:lvl w:ilvl="6" w:tentative="0">
      <w:start w:val="1"/>
      <w:numFmt w:val="lowerLetter"/>
      <w:suff w:val="nothing"/>
      <w:lvlText w:val="%7．"/>
      <w:lvlJc w:val="left"/>
      <w:pPr>
        <w:ind w:left="3402" w:firstLine="402"/>
      </w:pPr>
      <w:rPr>
        <w:rFonts w:hint="eastAsia" w:cs="Times New Roman"/>
      </w:rPr>
    </w:lvl>
    <w:lvl w:ilvl="7" w:tentative="0">
      <w:start w:val="1"/>
      <w:numFmt w:val="lowerLetter"/>
      <w:suff w:val="nothing"/>
      <w:lvlText w:val="%8）"/>
      <w:lvlJc w:val="left"/>
      <w:pPr>
        <w:ind w:left="3402" w:firstLine="402"/>
      </w:pPr>
      <w:rPr>
        <w:rFonts w:hint="eastAsia" w:cs="Times New Roman"/>
      </w:rPr>
    </w:lvl>
    <w:lvl w:ilvl="8" w:tentative="0">
      <w:start w:val="1"/>
      <w:numFmt w:val="lowerRoman"/>
      <w:suff w:val="nothing"/>
      <w:lvlText w:val="%9 "/>
      <w:lvlJc w:val="left"/>
      <w:pPr>
        <w:ind w:left="3402" w:firstLine="402"/>
      </w:pPr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86B97"/>
    <w:rsid w:val="3C1A50C5"/>
    <w:rsid w:val="4FA82B78"/>
    <w:rsid w:val="50EC09B6"/>
    <w:rsid w:val="7D7B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3402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365</Words>
  <Characters>422</Characters>
  <Lines>0</Lines>
  <Paragraphs>0</Paragraphs>
  <TotalTime>12</TotalTime>
  <ScaleCrop>false</ScaleCrop>
  <LinksUpToDate>false</LinksUpToDate>
  <CharactersWithSpaces>425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2022-01-14T07:48:00Z</dcterms:created>
  <dc:creator>ASUS</dc:creator>
  <cp:lastModifiedBy>张立</cp:lastModifiedBy>
  <dcterms:modified xsi:type="dcterms:W3CDTF">2022-03-29T07:58:40Z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C252A9AB255A4BCBB62879EE176BBE97</vt:lpwstr>
  </property>
</Properties>
</file>