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府城校区校园风貌改造任务书</w:t>
      </w:r>
    </w:p>
    <w:bookmarkEnd w:id="0"/>
    <w:p>
      <w:pPr>
        <w:spacing w:line="220" w:lineRule="atLeas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spacing w:line="220" w:lineRule="atLeas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位置及现状</w:t>
      </w:r>
    </w:p>
    <w:p>
      <w:pPr>
        <w:numPr>
          <w:ilvl w:val="0"/>
          <w:numId w:val="0"/>
        </w:numPr>
        <w:spacing w:line="22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府城校区教学楼拆除、水泥校道翻新、大门周边位置改造。（可提供学校平面图、原建筑图纸）</w:t>
      </w:r>
    </w:p>
    <w:p>
      <w:pPr>
        <w:numPr>
          <w:ilvl w:val="0"/>
          <w:numId w:val="1"/>
        </w:numPr>
        <w:spacing w:line="220" w:lineRule="atLeas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改造要求</w:t>
      </w:r>
    </w:p>
    <w:p>
      <w:pPr>
        <w:numPr>
          <w:ilvl w:val="0"/>
          <w:numId w:val="0"/>
        </w:numPr>
        <w:spacing w:line="220" w:lineRule="atLeast"/>
        <w:ind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将府城校区</w:t>
      </w:r>
      <w:r>
        <w:rPr>
          <w:rFonts w:hint="eastAsia" w:ascii="仿宋" w:hAnsi="仿宋" w:eastAsia="仿宋" w:cs="仿宋"/>
          <w:sz w:val="32"/>
          <w:szCs w:val="32"/>
        </w:rPr>
        <w:t>教学楼危楼拆除及地面景观改造工作，并在现有的教学楼地基上改造为师生休闲室外活动场所。对府城校区主干道地面进行升级维修，铺沥青路面美化校园。对府城校区现有园林景观及附属设施进行升级改造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和美化。</w:t>
      </w:r>
    </w:p>
    <w:p>
      <w:pPr>
        <w:numPr>
          <w:ilvl w:val="0"/>
          <w:numId w:val="0"/>
        </w:numPr>
        <w:spacing w:line="220" w:lineRule="atLeast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三、改造目标</w:t>
      </w:r>
    </w:p>
    <w:p>
      <w:pPr>
        <w:numPr>
          <w:ilvl w:val="0"/>
          <w:numId w:val="0"/>
        </w:numPr>
        <w:spacing w:line="220" w:lineRule="atLeast"/>
        <w:ind w:leftChars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改造内容包括土建、道路、装饰装修、园林景观、强弱电、给排水等。改造目标：</w:t>
      </w:r>
      <w:r>
        <w:rPr>
          <w:rFonts w:hint="eastAsia" w:ascii="仿宋" w:hAnsi="仿宋" w:eastAsia="仿宋" w:cs="仿宋"/>
          <w:sz w:val="32"/>
          <w:szCs w:val="32"/>
        </w:rPr>
        <w:t>打造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三百年书声不断的</w:t>
      </w:r>
      <w:r>
        <w:rPr>
          <w:rFonts w:hint="eastAsia" w:ascii="仿宋" w:hAnsi="仿宋" w:eastAsia="仿宋" w:cs="仿宋"/>
          <w:sz w:val="32"/>
          <w:szCs w:val="32"/>
        </w:rPr>
        <w:t>书院文化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景观。</w:t>
      </w:r>
    </w:p>
    <w:p>
      <w:pPr>
        <w:numPr>
          <w:ilvl w:val="0"/>
          <w:numId w:val="0"/>
        </w:numPr>
        <w:spacing w:line="220" w:lineRule="atLeast"/>
        <w:ind w:leftChars="0"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本项目需要现场勘察场地，具体改造要求以现场勘查我校所提意见为准。参选单位应明确工作任务范围，并对参选方案报价负责。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017EC1"/>
    <w:multiLevelType w:val="singleLevel"/>
    <w:tmpl w:val="FD017E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C80019"/>
    <w:rsid w:val="00D31D50"/>
    <w:rsid w:val="17832010"/>
    <w:rsid w:val="18AC7816"/>
    <w:rsid w:val="1AEF4C84"/>
    <w:rsid w:val="20A56F21"/>
    <w:rsid w:val="290669F4"/>
    <w:rsid w:val="38070351"/>
    <w:rsid w:val="6D52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ASUS</dc:creator>
  <cp:lastModifiedBy>张立</cp:lastModifiedBy>
  <dcterms:modified xsi:type="dcterms:W3CDTF">2021-11-25T14:17:24Z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12849010EE4C425B93E43A9730A97EA5</vt:lpwstr>
  </property>
</Properties>
</file>